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2FC" w:rsidRDefault="00B34D80" w:rsidP="00CF249A">
      <w:pPr>
        <w:jc w:val="center"/>
        <w:rPr>
          <w:rFonts w:ascii="黑体" w:eastAsia="黑体" w:hAnsi="黑体" w:cs="Times New Roman"/>
          <w:sz w:val="32"/>
          <w:szCs w:val="32"/>
        </w:rPr>
      </w:pPr>
      <w:bookmarkStart w:id="0" w:name="OLE_LINK1"/>
      <w:bookmarkStart w:id="1" w:name="OLE_LINK2"/>
      <w:r w:rsidRPr="00B34D80">
        <w:rPr>
          <w:rFonts w:ascii="黑体" w:eastAsia="黑体" w:hAnsi="黑体" w:cs="黑体" w:hint="eastAsia"/>
          <w:sz w:val="32"/>
          <w:szCs w:val="32"/>
        </w:rPr>
        <w:t>湖北煤矿安全监察局</w:t>
      </w:r>
      <w:r w:rsidR="008F72FC">
        <w:rPr>
          <w:rFonts w:ascii="黑体" w:eastAsia="黑体" w:hAnsi="黑体" w:cs="黑体" w:hint="eastAsia"/>
          <w:sz w:val="32"/>
          <w:szCs w:val="32"/>
        </w:rPr>
        <w:t>行政许可权力运行流程图</w:t>
      </w:r>
    </w:p>
    <w:bookmarkEnd w:id="0"/>
    <w:bookmarkEnd w:id="1"/>
    <w:p w:rsidR="008F72FC" w:rsidRDefault="008F72FC" w:rsidP="00CF249A">
      <w:pPr>
        <w:jc w:val="center"/>
        <w:rPr>
          <w:rFonts w:ascii="黑体" w:eastAsia="黑体" w:hAnsi="黑体" w:cs="Times New Roman"/>
          <w:sz w:val="32"/>
          <w:szCs w:val="32"/>
        </w:rPr>
      </w:pPr>
      <w:r>
        <w:rPr>
          <w:rFonts w:ascii="黑体" w:eastAsia="黑体" w:hAnsi="黑体" w:cs="黑体" w:hint="eastAsia"/>
          <w:sz w:val="32"/>
          <w:szCs w:val="32"/>
        </w:rPr>
        <w:t>安全生产检测检验机构资质认定</w:t>
      </w:r>
    </w:p>
    <w:p w:rsidR="008F72FC" w:rsidRDefault="008F72FC" w:rsidP="00CF249A">
      <w:pPr>
        <w:rPr>
          <w:rFonts w:cs="Times New Roman"/>
        </w:rPr>
      </w:pPr>
    </w:p>
    <w:p w:rsidR="008F72FC" w:rsidRDefault="008F72FC" w:rsidP="00CF249A">
      <w:pPr>
        <w:rPr>
          <w:rFonts w:cs="Times New Roman"/>
        </w:rPr>
      </w:pPr>
    </w:p>
    <w:p w:rsidR="008F72FC" w:rsidRDefault="001E0C29" w:rsidP="00CF249A">
      <w:pPr>
        <w:rPr>
          <w:rFonts w:cs="Times New Roman"/>
        </w:rPr>
      </w:pPr>
      <w:r>
        <w:rPr>
          <w:noProof/>
        </w:rPr>
        <w:pict>
          <v:group id="_x0000_s1026" style="position:absolute;left:0;text-align:left;margin-left:-39pt;margin-top:9.95pt;width:517.5pt;height:513.55pt;z-index:1" coordorigin="1020,2982" coordsize="10350,10271">
            <v:group id="_x0000_s1027" style="position:absolute;left:1020;top:2982;width:8126;height:10271" coordorigin="1020,2982" coordsize="8126,10271">
              <v:shapetype id="_x0000_t32" coordsize="21600,21600" o:spt="32" o:oned="t" path="m,l21600,21600e" filled="f">
                <v:path arrowok="t" fillok="f" o:connecttype="none"/>
                <o:lock v:ext="edit" shapetype="t"/>
              </v:shapetype>
              <v:shape id="_x0000_s1028" type="#_x0000_t32" style="position:absolute;left:5753;top:4361;width:0;height:386" o:connectortype="straight">
                <v:stroke endarrow="block"/>
              </v:shape>
              <v:shapetype id="_x0000_t202" coordsize="21600,21600" o:spt="202" path="m,l,21600r21600,l21600,xe">
                <v:stroke joinstyle="miter"/>
                <v:path gradientshapeok="t" o:connecttype="rect"/>
              </v:shapetype>
              <v:shape id="_x0000_s1029" type="#_x0000_t202" style="position:absolute;left:2811;top:5068;width:596;height:418" filled="f" stroked="f">
                <v:textbox style="mso-next-textbox:#_x0000_s1029">
                  <w:txbxContent>
                    <w:p w:rsidR="008F72FC" w:rsidRDefault="008F72FC" w:rsidP="00854A03">
                      <w:pPr>
                        <w:rPr>
                          <w:rFonts w:cs="Times New Roman"/>
                          <w:sz w:val="22"/>
                          <w:szCs w:val="22"/>
                        </w:rPr>
                      </w:pPr>
                      <w:proofErr w:type="gramStart"/>
                      <w:r>
                        <w:rPr>
                          <w:rFonts w:cs="仿宋_GB2312" w:hint="eastAsia"/>
                          <w:sz w:val="22"/>
                          <w:szCs w:val="22"/>
                        </w:rPr>
                        <w:t>否</w:t>
                      </w:r>
                      <w:proofErr w:type="gramEnd"/>
                    </w:p>
                  </w:txbxContent>
                </v:textbox>
              </v:shape>
              <v:roundrect id="_x0000_s1030" style="position:absolute;left:2368;top:2982;width:6778;height:1380" arcsize="10923f">
                <v:textbox style="mso-next-textbox:#_x0000_s1030">
                  <w:txbxContent>
                    <w:p w:rsidR="008F72FC" w:rsidRDefault="008F72FC" w:rsidP="00854A03">
                      <w:pPr>
                        <w:jc w:val="center"/>
                        <w:rPr>
                          <w:rFonts w:cs="Times New Roman"/>
                          <w:b/>
                          <w:bCs/>
                        </w:rPr>
                      </w:pPr>
                      <w:r>
                        <w:rPr>
                          <w:b/>
                          <w:bCs/>
                        </w:rPr>
                        <w:t>1.</w:t>
                      </w:r>
                      <w:r>
                        <w:rPr>
                          <w:rFonts w:cs="仿宋_GB2312" w:hint="eastAsia"/>
                          <w:b/>
                          <w:bCs/>
                        </w:rPr>
                        <w:t>申请</w:t>
                      </w:r>
                    </w:p>
                    <w:p w:rsidR="008F72FC" w:rsidRDefault="008F72FC" w:rsidP="008A32BF">
                      <w:pPr>
                        <w:ind w:firstLineChars="200" w:firstLine="420"/>
                        <w:rPr>
                          <w:rFonts w:cs="Times New Roman"/>
                        </w:rPr>
                      </w:pPr>
                      <w:r w:rsidRPr="008A32BF">
                        <w:rPr>
                          <w:rFonts w:cs="仿宋_GB2312" w:hint="eastAsia"/>
                        </w:rPr>
                        <w:t>申请甲级资质的机构向安全监管总局提交申请书及相关资料；申请乙级资质的机构向所在地省级安全生产监督管理部门或者省级煤矿安全监察机构提交申请书及相关资料</w:t>
                      </w:r>
                      <w:r>
                        <w:rPr>
                          <w:rFonts w:cs="仿宋_GB2312" w:hint="eastAsia"/>
                        </w:rPr>
                        <w:t>。</w:t>
                      </w:r>
                      <w:bookmarkStart w:id="2" w:name="_GoBack"/>
                      <w:bookmarkEnd w:id="2"/>
                    </w:p>
                  </w:txbxContent>
                </v:textbox>
              </v:roundrect>
              <v:roundrect id="_x0000_s1031" style="position:absolute;left:3250;top:7802;width:5086;height:1695" arcsize="10923f">
                <v:textbox style="mso-next-textbox:#_x0000_s1031">
                  <w:txbxContent>
                    <w:p w:rsidR="008F72FC" w:rsidRDefault="008F72FC" w:rsidP="00854A03">
                      <w:pPr>
                        <w:jc w:val="center"/>
                        <w:rPr>
                          <w:rFonts w:cs="Times New Roman"/>
                          <w:b/>
                          <w:bCs/>
                        </w:rPr>
                      </w:pPr>
                      <w:r>
                        <w:rPr>
                          <w:b/>
                          <w:bCs/>
                        </w:rPr>
                        <w:t>3.</w:t>
                      </w:r>
                      <w:r>
                        <w:rPr>
                          <w:rFonts w:cs="仿宋_GB2312" w:hint="eastAsia"/>
                          <w:b/>
                          <w:bCs/>
                        </w:rPr>
                        <w:t>评审</w:t>
                      </w:r>
                    </w:p>
                    <w:p w:rsidR="008F72FC" w:rsidRDefault="008F72FC" w:rsidP="00854A03">
                      <w:pPr>
                        <w:ind w:firstLineChars="200" w:firstLine="420"/>
                        <w:rPr>
                          <w:rFonts w:cs="Times New Roman"/>
                        </w:rPr>
                      </w:pPr>
                      <w:r w:rsidRPr="008A32BF">
                        <w:rPr>
                          <w:rFonts w:cs="仿宋_GB2312" w:hint="eastAsia"/>
                        </w:rPr>
                        <w:t>资质受理机关自申请资料审查合格之日起</w:t>
                      </w:r>
                      <w:r w:rsidRPr="008A32BF">
                        <w:t>20</w:t>
                      </w:r>
                      <w:r w:rsidRPr="008A32BF">
                        <w:rPr>
                          <w:rFonts w:cs="仿宋_GB2312" w:hint="eastAsia"/>
                        </w:rPr>
                        <w:t>个工作日内安排评审专家对申请机构进行现场评审，评审专家按照资质认定评审准则进行技术评审并提交资质评审报告</w:t>
                      </w:r>
                    </w:p>
                  </w:txbxContent>
                </v:textbox>
              </v:roundrect>
              <v:shape id="_x0000_s1032" type="#_x0000_t32" style="position:absolute;left:5755;top:7271;width:0;height:531" o:connectortype="straight">
                <v:stroke endarrow="block"/>
              </v:shape>
              <v:shape id="_x0000_s1033" type="#_x0000_t202" style="position:absolute;left:5848;top:6113;width:407;height:511" filled="f" stroked="f">
                <v:textbox style="mso-next-textbox:#_x0000_s1033">
                  <w:txbxContent>
                    <w:p w:rsidR="008F72FC" w:rsidRDefault="008F72FC" w:rsidP="00854A03">
                      <w:pPr>
                        <w:rPr>
                          <w:rFonts w:cs="Times New Roman"/>
                          <w:sz w:val="22"/>
                          <w:szCs w:val="22"/>
                        </w:rPr>
                      </w:pPr>
                      <w:r>
                        <w:rPr>
                          <w:rFonts w:cs="仿宋_GB2312" w:hint="eastAsia"/>
                          <w:sz w:val="22"/>
                          <w:szCs w:val="22"/>
                        </w:rPr>
                        <w:t>是</w:t>
                      </w:r>
                    </w:p>
                  </w:txbxContent>
                </v:textbox>
              </v:shape>
              <v:roundrect id="_x0000_s1034" style="position:absolute;left:3407;top:4747;width:4929;height:1366" arcsize="10923f">
                <v:textbox style="mso-next-textbox:#_x0000_s1034">
                  <w:txbxContent>
                    <w:p w:rsidR="008F72FC" w:rsidRDefault="008F72FC" w:rsidP="00854A03">
                      <w:pPr>
                        <w:jc w:val="center"/>
                        <w:rPr>
                          <w:rFonts w:cs="Times New Roman"/>
                          <w:b/>
                          <w:bCs/>
                        </w:rPr>
                      </w:pPr>
                      <w:r>
                        <w:rPr>
                          <w:b/>
                          <w:bCs/>
                        </w:rPr>
                        <w:t>2.</w:t>
                      </w:r>
                      <w:r>
                        <w:rPr>
                          <w:rFonts w:cs="仿宋_GB2312" w:hint="eastAsia"/>
                          <w:b/>
                          <w:bCs/>
                        </w:rPr>
                        <w:t>审查</w:t>
                      </w:r>
                    </w:p>
                    <w:p w:rsidR="008F72FC" w:rsidRDefault="008F72FC" w:rsidP="008A32BF">
                      <w:pPr>
                        <w:ind w:firstLineChars="200" w:firstLine="420"/>
                        <w:jc w:val="left"/>
                        <w:rPr>
                          <w:rFonts w:cs="Times New Roman"/>
                        </w:rPr>
                      </w:pPr>
                      <w:r w:rsidRPr="008A32BF">
                        <w:rPr>
                          <w:rFonts w:cs="仿宋_GB2312" w:hint="eastAsia"/>
                        </w:rPr>
                        <w:t>资质受理机关在收到申请资料后</w:t>
                      </w:r>
                      <w:r w:rsidRPr="008A32BF">
                        <w:t>5</w:t>
                      </w:r>
                      <w:r w:rsidRPr="008A32BF">
                        <w:rPr>
                          <w:rFonts w:cs="仿宋_GB2312" w:hint="eastAsia"/>
                        </w:rPr>
                        <w:t>个工作日内完成对申请资料的符合性审查工作，并将审查结果一次性告知申请机构</w:t>
                      </w:r>
                      <w:r>
                        <w:rPr>
                          <w:rFonts w:cs="仿宋_GB2312" w:hint="eastAsia"/>
                        </w:rPr>
                        <w:t>。</w:t>
                      </w:r>
                    </w:p>
                  </w:txbxContent>
                </v:textbox>
              </v:roundrect>
              <v:roundrect id="_x0000_s1035" style="position:absolute;left:1020;top:5250;width:1763;height:555" arcsize="10923f">
                <v:textbox style="mso-next-textbox:#_x0000_s1035">
                  <w:txbxContent>
                    <w:p w:rsidR="008F72FC" w:rsidRDefault="008F72FC" w:rsidP="00524330">
                      <w:pPr>
                        <w:ind w:firstLineChars="200" w:firstLine="420"/>
                        <w:jc w:val="center"/>
                        <w:rPr>
                          <w:rFonts w:cs="Times New Roman"/>
                        </w:rPr>
                      </w:pPr>
                      <w:r>
                        <w:rPr>
                          <w:rFonts w:cs="仿宋_GB2312" w:hint="eastAsia"/>
                        </w:rPr>
                        <w:t>不予受理。</w:t>
                      </w:r>
                    </w:p>
                  </w:txbxContent>
                </v:textbox>
              </v:roundrect>
              <v:shape id="_x0000_s1036" type="#_x0000_t32" style="position:absolute;left:2783;top:5486;width:624;height:0;flip:x" o:connectortype="straight">
                <v:stroke endarrow="block"/>
              </v:shape>
              <v:roundrect id="_x0000_s1037" style="position:absolute;left:3387;top:6463;width:4949;height:808" arcsize="10923f">
                <v:textbox style="mso-next-textbox:#_x0000_s1037">
                  <w:txbxContent>
                    <w:p w:rsidR="008F72FC" w:rsidRDefault="008F72FC" w:rsidP="00854A03">
                      <w:pPr>
                        <w:ind w:firstLineChars="200" w:firstLine="420"/>
                        <w:rPr>
                          <w:rFonts w:cs="Times New Roman"/>
                        </w:rPr>
                      </w:pPr>
                      <w:r>
                        <w:rPr>
                          <w:rFonts w:cs="仿宋_GB2312" w:hint="eastAsia"/>
                        </w:rPr>
                        <w:t>申报材料齐全且符合有关要求的，予以受理（</w:t>
                      </w:r>
                      <w:r>
                        <w:rPr>
                          <w:rFonts w:cs="仿宋_GB2312" w:hint="eastAsia"/>
                        </w:rPr>
                        <w:t>自收到申请材料之日起为受理）。</w:t>
                      </w:r>
                    </w:p>
                  </w:txbxContent>
                </v:textbox>
              </v:roundrect>
              <v:shape id="_x0000_s1038" type="#_x0000_t32" style="position:absolute;left:5755;top:6113;width:1;height:350;flip:x" o:connectortype="straight">
                <v:stroke endarrow="block"/>
              </v:shape>
              <v:roundrect id="_x0000_s1039" style="position:absolute;left:2475;top:12323;width:2723;height:930" arcsize="10923f">
                <v:textbox style="mso-next-textbox:#_x0000_s1039">
                  <w:txbxContent>
                    <w:p w:rsidR="008F72FC" w:rsidRPr="008A32BF" w:rsidRDefault="008F72FC" w:rsidP="008A32BF">
                      <w:pPr>
                        <w:ind w:firstLineChars="200" w:firstLine="420"/>
                        <w:rPr>
                          <w:rFonts w:cs="Times New Roman"/>
                        </w:rPr>
                      </w:pPr>
                      <w:r w:rsidRPr="008A32BF">
                        <w:rPr>
                          <w:rFonts w:cs="仿宋_GB2312" w:hint="eastAsia"/>
                        </w:rPr>
                        <w:t>不予认定的，书面通知申请机构，并说明理由。</w:t>
                      </w:r>
                    </w:p>
                  </w:txbxContent>
                </v:textbox>
              </v:roundrect>
              <v:roundrect id="_x0000_s1040" style="position:absolute;left:3250;top:10013;width:5086;height:1606" arcsize="10923f">
                <v:textbox style="mso-next-textbox:#_x0000_s1040">
                  <w:txbxContent>
                    <w:p w:rsidR="008F72FC" w:rsidRDefault="008F72FC" w:rsidP="00854A03">
                      <w:pPr>
                        <w:jc w:val="center"/>
                        <w:rPr>
                          <w:rFonts w:cs="Times New Roman"/>
                          <w:b/>
                          <w:bCs/>
                        </w:rPr>
                      </w:pPr>
                      <w:r>
                        <w:rPr>
                          <w:b/>
                          <w:bCs/>
                        </w:rPr>
                        <w:t>4.</w:t>
                      </w:r>
                      <w:proofErr w:type="gramStart"/>
                      <w:r>
                        <w:rPr>
                          <w:rFonts w:cs="仿宋_GB2312" w:hint="eastAsia"/>
                          <w:b/>
                          <w:bCs/>
                        </w:rPr>
                        <w:t>作出</w:t>
                      </w:r>
                      <w:proofErr w:type="gramEnd"/>
                      <w:r>
                        <w:rPr>
                          <w:rFonts w:cs="仿宋_GB2312" w:hint="eastAsia"/>
                          <w:b/>
                          <w:bCs/>
                        </w:rPr>
                        <w:t>决定</w:t>
                      </w:r>
                    </w:p>
                    <w:p w:rsidR="008F72FC" w:rsidRDefault="008F72FC" w:rsidP="008A32BF">
                      <w:pPr>
                        <w:ind w:firstLineChars="200" w:firstLine="420"/>
                        <w:rPr>
                          <w:rFonts w:cs="Times New Roman"/>
                        </w:rPr>
                      </w:pPr>
                      <w:r w:rsidRPr="008A32BF">
                        <w:rPr>
                          <w:rFonts w:cs="仿宋_GB2312" w:hint="eastAsia"/>
                        </w:rPr>
                        <w:t>资质受理机关在接到资质评审报告之日起</w:t>
                      </w:r>
                      <w:r w:rsidRPr="008A32BF">
                        <w:t>20</w:t>
                      </w:r>
                      <w:r w:rsidRPr="008A32BF">
                        <w:rPr>
                          <w:rFonts w:cs="仿宋_GB2312" w:hint="eastAsia"/>
                        </w:rPr>
                        <w:t>个工作日内，依据资质评审报告完成对申请机构的资质认定工作。</w:t>
                      </w:r>
                    </w:p>
                  </w:txbxContent>
                </v:textbox>
              </v:roundrect>
              <v:roundrect id="_x0000_s1041" style="position:absolute;left:6107;top:12323;width:2683;height:901" arcsize="10923f">
                <v:textbox style="mso-next-textbox:#_x0000_s1041">
                  <w:txbxContent>
                    <w:p w:rsidR="008F72FC" w:rsidRPr="008A32BF" w:rsidRDefault="008F72FC" w:rsidP="008A32BF">
                      <w:pPr>
                        <w:ind w:firstLineChars="150" w:firstLine="315"/>
                        <w:rPr>
                          <w:rFonts w:cs="Times New Roman"/>
                        </w:rPr>
                      </w:pPr>
                      <w:r w:rsidRPr="008A32BF">
                        <w:rPr>
                          <w:rFonts w:cs="仿宋_GB2312" w:hint="eastAsia"/>
                        </w:rPr>
                        <w:t>予以认定的，颁发资质证书</w:t>
                      </w:r>
                      <w:r>
                        <w:rPr>
                          <w:rFonts w:cs="仿宋_GB2312" w:hint="eastAsia"/>
                        </w:rPr>
                        <w:t>。</w:t>
                      </w:r>
                    </w:p>
                  </w:txbxContent>
                </v:textbox>
              </v:roundrect>
              <v:shape id="_x0000_s1042" type="#_x0000_t32" style="position:absolute;left:4378;top:11619;width:1;height:704" o:connectortype="straight">
                <v:stroke endarrow="block"/>
              </v:shape>
              <v:shape id="_x0000_s1043" type="#_x0000_t32" style="position:absolute;left:7318;top:11619;width:1;height:704" o:connectortype="straight">
                <v:stroke endarrow="block"/>
              </v:shape>
              <v:shape id="_x0000_s1044" type="#_x0000_t32" style="position:absolute;left:5756;top:9497;width:1;height:516" o:connectortype="straight">
                <v:stroke endarrow="block"/>
              </v:shape>
            </v:group>
            <v:roundrect id="_x0000_s1045" style="position:absolute;left:8790;top:10262;width:2580;height:1213" arcsize="10923f">
              <v:textbox style="mso-next-textbox:#_x0000_s1045">
                <w:txbxContent>
                  <w:p w:rsidR="008F72FC" w:rsidRPr="008A32BF" w:rsidRDefault="008F72FC" w:rsidP="008A32BF">
                    <w:pPr>
                      <w:ind w:firstLineChars="200" w:firstLine="420"/>
                      <w:rPr>
                        <w:rFonts w:cs="Times New Roman"/>
                      </w:rPr>
                    </w:pPr>
                    <w:r w:rsidRPr="008A32BF">
                      <w:rPr>
                        <w:rFonts w:cs="仿宋_GB2312" w:hint="eastAsia"/>
                      </w:rPr>
                      <w:t>资质受理机关</w:t>
                    </w:r>
                    <w:proofErr w:type="gramStart"/>
                    <w:r w:rsidRPr="008A32BF">
                      <w:rPr>
                        <w:rFonts w:cs="仿宋_GB2312" w:hint="eastAsia"/>
                      </w:rPr>
                      <w:t>作出</w:t>
                    </w:r>
                    <w:proofErr w:type="gramEnd"/>
                    <w:r w:rsidRPr="008A32BF">
                      <w:rPr>
                        <w:rFonts w:cs="仿宋_GB2312" w:hint="eastAsia"/>
                      </w:rPr>
                      <w:t>资质认定决定前，先进行不少于</w:t>
                    </w:r>
                    <w:r w:rsidRPr="008A32BF">
                      <w:t>10</w:t>
                    </w:r>
                    <w:r w:rsidRPr="008A32BF">
                      <w:rPr>
                        <w:rFonts w:cs="仿宋_GB2312" w:hint="eastAsia"/>
                      </w:rPr>
                      <w:t>日的公示。</w:t>
                    </w:r>
                  </w:p>
                </w:txbxContent>
              </v:textbox>
            </v:roundrect>
          </v:group>
        </w:pict>
      </w:r>
    </w:p>
    <w:p w:rsidR="008F72FC" w:rsidRPr="00DF57A0" w:rsidRDefault="008F72FC" w:rsidP="00CF249A">
      <w:pPr>
        <w:rPr>
          <w:rFonts w:cs="Times New Roman"/>
        </w:rPr>
      </w:pPr>
    </w:p>
    <w:p w:rsidR="008F72FC" w:rsidRPr="00CF249A" w:rsidRDefault="001E0C29">
      <w:pPr>
        <w:rPr>
          <w:rFonts w:cs="Times New Roman"/>
        </w:rPr>
      </w:pPr>
      <w:r>
        <w:rPr>
          <w:noProof/>
        </w:rPr>
        <w:pict>
          <v:shape id="_x0000_s1046" type="#_x0000_t32" style="position:absolute;left:0;text-align:left;margin-left:326.8pt;margin-top:378.35pt;width:22.7pt;height:0;z-index:2" o:connectortype="straight"/>
        </w:pict>
      </w:r>
    </w:p>
    <w:sectPr w:rsidR="008F72FC" w:rsidRPr="00CF249A" w:rsidSect="00A815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C29" w:rsidRDefault="001E0C29" w:rsidP="00CF249A">
      <w:pPr>
        <w:rPr>
          <w:rFonts w:cs="Times New Roman"/>
        </w:rPr>
      </w:pPr>
      <w:r>
        <w:rPr>
          <w:rFonts w:cs="Times New Roman"/>
        </w:rPr>
        <w:separator/>
      </w:r>
    </w:p>
  </w:endnote>
  <w:endnote w:type="continuationSeparator" w:id="0">
    <w:p w:rsidR="001E0C29" w:rsidRDefault="001E0C29" w:rsidP="00CF249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C29" w:rsidRDefault="001E0C29" w:rsidP="00CF249A">
      <w:pPr>
        <w:rPr>
          <w:rFonts w:cs="Times New Roman"/>
        </w:rPr>
      </w:pPr>
      <w:r>
        <w:rPr>
          <w:rFonts w:cs="Times New Roman"/>
        </w:rPr>
        <w:separator/>
      </w:r>
    </w:p>
  </w:footnote>
  <w:footnote w:type="continuationSeparator" w:id="0">
    <w:p w:rsidR="001E0C29" w:rsidRDefault="001E0C29" w:rsidP="00CF249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249A"/>
    <w:rsid w:val="001C0BDD"/>
    <w:rsid w:val="001E0C29"/>
    <w:rsid w:val="00524330"/>
    <w:rsid w:val="005F21E4"/>
    <w:rsid w:val="00621DF0"/>
    <w:rsid w:val="007454D3"/>
    <w:rsid w:val="0083452B"/>
    <w:rsid w:val="00854A03"/>
    <w:rsid w:val="008A32BF"/>
    <w:rsid w:val="008F72FC"/>
    <w:rsid w:val="00956C4F"/>
    <w:rsid w:val="00A8150A"/>
    <w:rsid w:val="00B34D80"/>
    <w:rsid w:val="00BC6D9C"/>
    <w:rsid w:val="00CF249A"/>
    <w:rsid w:val="00DF5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rules v:ext="edit">
        <o:r id="V:Rule1" type="connector" idref="#_x0000_s1028"/>
        <o:r id="V:Rule2" type="connector" idref="#_x0000_s1032"/>
        <o:r id="V:Rule3" type="connector" idref="#_x0000_s1036"/>
        <o:r id="V:Rule4" type="connector" idref="#_x0000_s1038"/>
        <o:r id="V:Rule5" type="connector" idref="#_x0000_s1042"/>
        <o:r id="V:Rule6" type="connector" idref="#_x0000_s1043"/>
        <o:r id="V:Rule7" type="connector" idref="#_x0000_s1044"/>
        <o:r id="V:Rule8" type="connector" idref="#_x0000_s10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A03"/>
    <w:pPr>
      <w:widowControl w:val="0"/>
      <w:adjustRightInd w:val="0"/>
      <w:snapToGrid w:val="0"/>
      <w:jc w:val="both"/>
    </w:pPr>
    <w:rPr>
      <w:rFonts w:eastAsia="仿宋_GB2312"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F249A"/>
    <w:pPr>
      <w:pBdr>
        <w:bottom w:val="single" w:sz="6" w:space="1" w:color="auto"/>
      </w:pBdr>
      <w:tabs>
        <w:tab w:val="center" w:pos="4153"/>
        <w:tab w:val="right" w:pos="8306"/>
      </w:tabs>
      <w:jc w:val="center"/>
    </w:pPr>
    <w:rPr>
      <w:sz w:val="18"/>
      <w:szCs w:val="18"/>
    </w:rPr>
  </w:style>
  <w:style w:type="character" w:customStyle="1" w:styleId="Char">
    <w:name w:val="页眉 Char"/>
    <w:link w:val="a3"/>
    <w:uiPriority w:val="99"/>
    <w:semiHidden/>
    <w:locked/>
    <w:rsid w:val="00CF249A"/>
    <w:rPr>
      <w:sz w:val="18"/>
      <w:szCs w:val="18"/>
    </w:rPr>
  </w:style>
  <w:style w:type="paragraph" w:styleId="a4">
    <w:name w:val="footer"/>
    <w:basedOn w:val="a"/>
    <w:link w:val="Char0"/>
    <w:uiPriority w:val="99"/>
    <w:semiHidden/>
    <w:rsid w:val="00CF249A"/>
    <w:pPr>
      <w:tabs>
        <w:tab w:val="center" w:pos="4153"/>
        <w:tab w:val="right" w:pos="8306"/>
      </w:tabs>
      <w:jc w:val="left"/>
    </w:pPr>
    <w:rPr>
      <w:sz w:val="18"/>
      <w:szCs w:val="18"/>
    </w:rPr>
  </w:style>
  <w:style w:type="character" w:customStyle="1" w:styleId="Char0">
    <w:name w:val="页脚 Char"/>
    <w:link w:val="a4"/>
    <w:uiPriority w:val="99"/>
    <w:semiHidden/>
    <w:locked/>
    <w:rsid w:val="00CF24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Words>
  <Characters>37</Characters>
  <Application>Microsoft Office Word</Application>
  <DocSecurity>0</DocSecurity>
  <Lines>1</Lines>
  <Paragraphs>1</Paragraphs>
  <ScaleCrop>false</ScaleCrop>
  <Company>saws</Company>
  <LinksUpToDate>false</LinksUpToDate>
  <CharactersWithSpaces>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煤矿安全监察机构行政许可权力运行流程图</dc:title>
  <dc:subject/>
  <dc:creator>杨琦</dc:creator>
  <cp:keywords/>
  <dc:description/>
  <cp:lastModifiedBy>程慧朋</cp:lastModifiedBy>
  <cp:revision>3</cp:revision>
  <dcterms:created xsi:type="dcterms:W3CDTF">2016-03-16T01:38:00Z</dcterms:created>
  <dcterms:modified xsi:type="dcterms:W3CDTF">2016-04-26T08:36:00Z</dcterms:modified>
</cp:coreProperties>
</file>